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09" w:rsidRDefault="00C103D7" w:rsidP="00822209">
      <w:pPr>
        <w:spacing w:line="600" w:lineRule="exact"/>
        <w:rPr>
          <w:rFonts w:eastAsia="仿宋_GB2312"/>
          <w:sz w:val="32"/>
          <w:szCs w:val="20"/>
        </w:rPr>
      </w:pPr>
      <w:r>
        <w:rPr>
          <w:rFonts w:eastAsia="仿宋_GB2312"/>
          <w:noProof/>
          <w:sz w:val="32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8" type="#_x0000_t136" alt="连云港市人力资源和社会保障局&#10;" style="position:absolute;left:0;text-align:left;margin-left:0;margin-top:28.6pt;width:441.75pt;height:85.8pt;z-index:1;mso-position-horizontal:center" fillcolor="red" strokecolor="red">
            <v:shadow color="#868686"/>
            <v:textpath style="font-family:&quot;方正小标宋简体&quot;;v-text-align:letter-justify" trim="t" string="连云港市人力资源和社会保障局&#10;"/>
          </v:shape>
        </w:pict>
      </w:r>
    </w:p>
    <w:p w:rsidR="00822209" w:rsidRDefault="00822209" w:rsidP="00822209">
      <w:pPr>
        <w:spacing w:line="600" w:lineRule="exact"/>
        <w:rPr>
          <w:rFonts w:eastAsia="仿宋_GB2312"/>
          <w:sz w:val="32"/>
          <w:szCs w:val="20"/>
        </w:rPr>
      </w:pPr>
    </w:p>
    <w:p w:rsidR="00822209" w:rsidRPr="00684821" w:rsidRDefault="00822209" w:rsidP="00822209">
      <w:pPr>
        <w:spacing w:line="600" w:lineRule="exact"/>
        <w:rPr>
          <w:rFonts w:eastAsia="仿宋_GB2312"/>
          <w:sz w:val="32"/>
          <w:szCs w:val="20"/>
        </w:rPr>
      </w:pPr>
    </w:p>
    <w:p w:rsidR="00822209" w:rsidRPr="00684821" w:rsidRDefault="00822209" w:rsidP="00822209">
      <w:pPr>
        <w:spacing w:line="600" w:lineRule="exact"/>
        <w:rPr>
          <w:rFonts w:eastAsia="仿宋_GB2312"/>
          <w:sz w:val="32"/>
          <w:szCs w:val="20"/>
        </w:rPr>
      </w:pPr>
    </w:p>
    <w:p w:rsidR="00822209" w:rsidRDefault="00822209" w:rsidP="00822209">
      <w:pPr>
        <w:spacing w:line="600" w:lineRule="exact"/>
        <w:rPr>
          <w:rFonts w:eastAsia="仿宋_GB2312" w:hint="eastAsia"/>
          <w:sz w:val="32"/>
          <w:szCs w:val="20"/>
        </w:rPr>
      </w:pPr>
    </w:p>
    <w:p w:rsidR="00DC72FA" w:rsidRPr="00684821" w:rsidRDefault="00DC72FA" w:rsidP="00822209">
      <w:pPr>
        <w:spacing w:line="600" w:lineRule="exact"/>
        <w:rPr>
          <w:rFonts w:eastAsia="仿宋_GB2312"/>
          <w:sz w:val="32"/>
          <w:szCs w:val="20"/>
        </w:rPr>
      </w:pPr>
    </w:p>
    <w:p w:rsidR="00C44BC7" w:rsidRPr="00684821" w:rsidRDefault="004A0615" w:rsidP="004C5D87">
      <w:pPr>
        <w:spacing w:line="560" w:lineRule="exact"/>
        <w:jc w:val="center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 w:hint="eastAsia"/>
          <w:sz w:val="32"/>
          <w:szCs w:val="32"/>
        </w:rPr>
        <w:t>连</w:t>
      </w:r>
      <w:proofErr w:type="gramStart"/>
      <w:r>
        <w:rPr>
          <w:rFonts w:ascii="仿宋_GB2312" w:eastAsia="仿宋_GB2312" w:hint="eastAsia"/>
          <w:sz w:val="32"/>
          <w:szCs w:val="32"/>
        </w:rPr>
        <w:t>人社函</w:t>
      </w:r>
      <w:proofErr w:type="gramEnd"/>
      <w:r w:rsidR="00C44BC7" w:rsidRPr="00684821">
        <w:rPr>
          <w:rFonts w:ascii="仿宋_GB2312" w:eastAsia="仿宋_GB2312" w:hint="eastAsia"/>
          <w:sz w:val="32"/>
          <w:szCs w:val="32"/>
        </w:rPr>
        <w:t>〔</w:t>
      </w:r>
      <w:r w:rsidR="00C44BC7" w:rsidRPr="00684821">
        <w:rPr>
          <w:rFonts w:ascii="仿宋_GB2312" w:eastAsia="仿宋_GB2312"/>
          <w:sz w:val="32"/>
          <w:szCs w:val="32"/>
        </w:rPr>
        <w:t>201</w:t>
      </w:r>
      <w:r w:rsidR="00796704">
        <w:rPr>
          <w:rFonts w:ascii="仿宋_GB2312" w:eastAsia="仿宋_GB2312"/>
          <w:sz w:val="32"/>
          <w:szCs w:val="32"/>
        </w:rPr>
        <w:t>9</w:t>
      </w:r>
      <w:r w:rsidR="00C44BC7" w:rsidRPr="00684821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7</w:t>
      </w:r>
      <w:r w:rsidR="009F5B92">
        <w:rPr>
          <w:rFonts w:ascii="仿宋_GB2312" w:eastAsia="仿宋_GB2312" w:hint="eastAsia"/>
          <w:sz w:val="32"/>
          <w:szCs w:val="32"/>
        </w:rPr>
        <w:t xml:space="preserve"> </w:t>
      </w:r>
      <w:r w:rsidR="00C44BC7" w:rsidRPr="00684821">
        <w:rPr>
          <w:rFonts w:ascii="仿宋_GB2312" w:eastAsia="仿宋_GB2312" w:hint="eastAsia"/>
          <w:sz w:val="32"/>
          <w:szCs w:val="32"/>
        </w:rPr>
        <w:t>号</w:t>
      </w:r>
    </w:p>
    <w:p w:rsidR="00C44BC7" w:rsidRPr="00684821" w:rsidRDefault="00C103D7" w:rsidP="004C5D87">
      <w:pPr>
        <w:spacing w:line="560" w:lineRule="exact"/>
        <w:jc w:val="center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/>
          <w:noProof/>
          <w:sz w:val="32"/>
          <w:szCs w:val="20"/>
        </w:rPr>
        <w:pict>
          <v:line id="直线 2" o:spid="_x0000_s1029" style="position:absolute;left:0;text-align:left;z-index:2;mso-position-horizontal:center" from="0,6.65pt" to="450pt,6.65pt" strokecolor="red" strokeweight="2.25pt"/>
        </w:pict>
      </w:r>
    </w:p>
    <w:p w:rsidR="00C44BC7" w:rsidRPr="00684821" w:rsidRDefault="00C44BC7" w:rsidP="004C5D87">
      <w:pPr>
        <w:spacing w:line="660" w:lineRule="exact"/>
        <w:jc w:val="center"/>
        <w:rPr>
          <w:rFonts w:ascii="仿宋_GB2312" w:eastAsia="仿宋_GB2312"/>
          <w:sz w:val="32"/>
          <w:szCs w:val="20"/>
        </w:rPr>
      </w:pPr>
    </w:p>
    <w:p w:rsidR="00C44BC7" w:rsidRDefault="00C44BC7" w:rsidP="004C5D87">
      <w:pPr>
        <w:shd w:val="clear" w:color="auto" w:fill="FFFFFF"/>
        <w:spacing w:line="560" w:lineRule="exact"/>
        <w:jc w:val="center"/>
        <w:outlineLvl w:val="2"/>
        <w:rPr>
          <w:rFonts w:ascii="方正小标宋简体" w:eastAsia="方正小标宋简体" w:hAnsi="Verdana" w:cs="方正小标宋简体"/>
          <w:color w:val="333333"/>
          <w:kern w:val="0"/>
          <w:sz w:val="44"/>
          <w:szCs w:val="44"/>
        </w:rPr>
      </w:pPr>
      <w:r w:rsidRPr="00BB79BE">
        <w:rPr>
          <w:rFonts w:ascii="方正小标宋简体" w:eastAsia="方正小标宋简体" w:hAnsi="Verdana" w:cs="方正小标宋简体" w:hint="eastAsia"/>
          <w:color w:val="333333"/>
          <w:kern w:val="0"/>
          <w:sz w:val="44"/>
          <w:szCs w:val="44"/>
        </w:rPr>
        <w:t>关于开展</w:t>
      </w:r>
      <w:r w:rsidR="0007748D">
        <w:rPr>
          <w:rFonts w:ascii="方正小标宋简体" w:eastAsia="方正小标宋简体" w:hAnsi="Verdana" w:cs="方正小标宋简体"/>
          <w:color w:val="333333"/>
          <w:kern w:val="0"/>
          <w:sz w:val="44"/>
          <w:szCs w:val="44"/>
        </w:rPr>
        <w:t>2019</w:t>
      </w:r>
      <w:r w:rsidRPr="00BB79BE">
        <w:rPr>
          <w:rFonts w:ascii="方正小标宋简体" w:eastAsia="方正小标宋简体" w:hAnsi="Verdana" w:cs="方正小标宋简体" w:hint="eastAsia"/>
          <w:color w:val="333333"/>
          <w:kern w:val="0"/>
          <w:sz w:val="44"/>
          <w:szCs w:val="44"/>
        </w:rPr>
        <w:t>年度专业技术人员继续教育</w:t>
      </w:r>
    </w:p>
    <w:p w:rsidR="00C44BC7" w:rsidRDefault="00C44BC7" w:rsidP="004C5D87">
      <w:pPr>
        <w:shd w:val="clear" w:color="auto" w:fill="FFFFFF"/>
        <w:spacing w:line="560" w:lineRule="exact"/>
        <w:jc w:val="center"/>
        <w:outlineLvl w:val="2"/>
        <w:rPr>
          <w:rFonts w:ascii="方正小标宋简体" w:eastAsia="方正小标宋简体" w:hAnsi="Verdana" w:cs="方正小标宋简体"/>
          <w:color w:val="333333"/>
          <w:kern w:val="0"/>
          <w:sz w:val="44"/>
          <w:szCs w:val="44"/>
        </w:rPr>
      </w:pPr>
      <w:proofErr w:type="gramStart"/>
      <w:r w:rsidRPr="00BB79BE">
        <w:rPr>
          <w:rFonts w:ascii="方正小标宋简体" w:eastAsia="方正小标宋简体" w:hAnsi="Verdana" w:cs="方正小标宋简体" w:hint="eastAsia"/>
          <w:color w:val="333333"/>
          <w:kern w:val="0"/>
          <w:sz w:val="44"/>
          <w:szCs w:val="44"/>
        </w:rPr>
        <w:t>公需科目</w:t>
      </w:r>
      <w:proofErr w:type="gramEnd"/>
      <w:r w:rsidRPr="00BB79BE">
        <w:rPr>
          <w:rFonts w:ascii="方正小标宋简体" w:eastAsia="方正小标宋简体" w:hAnsi="Verdana" w:cs="方正小标宋简体" w:hint="eastAsia"/>
          <w:color w:val="333333"/>
          <w:kern w:val="0"/>
          <w:sz w:val="44"/>
          <w:szCs w:val="44"/>
        </w:rPr>
        <w:t>网络在线学习的通知</w:t>
      </w:r>
    </w:p>
    <w:p w:rsidR="00C44BC7" w:rsidRPr="00BB79BE" w:rsidRDefault="00C44BC7" w:rsidP="004C5D87">
      <w:pPr>
        <w:shd w:val="clear" w:color="auto" w:fill="FFFFFF"/>
        <w:spacing w:line="560" w:lineRule="exact"/>
        <w:jc w:val="center"/>
        <w:outlineLvl w:val="2"/>
        <w:rPr>
          <w:rFonts w:ascii="方正小标宋简体" w:eastAsia="方正小标宋简体" w:hAnsi="Verdana"/>
          <w:color w:val="333333"/>
          <w:kern w:val="0"/>
          <w:sz w:val="44"/>
          <w:szCs w:val="44"/>
        </w:rPr>
      </w:pPr>
    </w:p>
    <w:p w:rsidR="00C44BC7" w:rsidRPr="001047BF" w:rsidRDefault="00C44BC7" w:rsidP="004C5D8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1047BF">
        <w:rPr>
          <w:rFonts w:ascii="仿宋_GB2312" w:eastAsia="仿宋_GB2312" w:hAnsi="仿宋" w:cs="仿宋_GB2312" w:hint="eastAsia"/>
          <w:sz w:val="32"/>
          <w:szCs w:val="32"/>
        </w:rPr>
        <w:t>各县区人力资源和社会保障局，开发区、东中西示范区、高新区、云台山景区党群工作部，市各有关单位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人事部门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C44BC7" w:rsidRPr="007F5994" w:rsidRDefault="00C44BC7" w:rsidP="004C5D87">
      <w:pPr>
        <w:shd w:val="clear" w:color="auto" w:fill="FFFFFF"/>
        <w:spacing w:line="560" w:lineRule="exact"/>
        <w:ind w:firstLine="600"/>
        <w:jc w:val="left"/>
        <w:rPr>
          <w:rFonts w:ascii="Verdana" w:hAnsi="Verdana" w:cs="Verdana"/>
          <w:color w:val="333333"/>
          <w:kern w:val="0"/>
          <w:sz w:val="18"/>
          <w:szCs w:val="18"/>
        </w:rPr>
      </w:pP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为进一步加强专业技术人员继续教育工作，推进我</w:t>
      </w:r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市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专业技术人员整体素质的提升</w:t>
      </w:r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，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现就开展</w:t>
      </w:r>
      <w:r w:rsidRPr="007F5994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201</w:t>
      </w:r>
      <w:r w:rsidR="0007748D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9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年度专业技术人员继续</w:t>
      </w:r>
      <w:proofErr w:type="gramStart"/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教育公需科目</w:t>
      </w:r>
      <w:proofErr w:type="gramEnd"/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网络在线学习有关事项通知如下：</w:t>
      </w:r>
      <w:r w:rsidRPr="007F5994">
        <w:rPr>
          <w:rFonts w:ascii="Verdana" w:hAnsi="Verdana" w:cs="Verdana"/>
          <w:color w:val="333333"/>
          <w:kern w:val="0"/>
          <w:sz w:val="18"/>
          <w:szCs w:val="18"/>
        </w:rPr>
        <w:t xml:space="preserve"> </w:t>
      </w:r>
    </w:p>
    <w:p w:rsidR="00C44BC7" w:rsidRPr="007F5994" w:rsidRDefault="00C44BC7" w:rsidP="004C5D87">
      <w:pPr>
        <w:shd w:val="clear" w:color="auto" w:fill="FFFFFF"/>
        <w:spacing w:line="560" w:lineRule="exact"/>
        <w:ind w:firstLine="600"/>
        <w:jc w:val="left"/>
        <w:rPr>
          <w:rFonts w:ascii="Verdana" w:hAnsi="Verdana" w:cs="Verdana"/>
          <w:color w:val="333333"/>
          <w:kern w:val="0"/>
          <w:sz w:val="18"/>
          <w:szCs w:val="18"/>
        </w:rPr>
      </w:pPr>
      <w:r w:rsidRPr="007F5994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一、学时要求及学习内容</w:t>
      </w:r>
      <w:r w:rsidRPr="007F5994">
        <w:rPr>
          <w:rFonts w:ascii="Verdana" w:hAnsi="Verdana" w:cs="Verdana"/>
          <w:color w:val="333333"/>
          <w:kern w:val="0"/>
          <w:sz w:val="18"/>
          <w:szCs w:val="18"/>
        </w:rPr>
        <w:t xml:space="preserve"> </w:t>
      </w:r>
    </w:p>
    <w:p w:rsidR="00C44BC7" w:rsidRDefault="00C44BC7" w:rsidP="004C5D87">
      <w:pPr>
        <w:shd w:val="clear" w:color="auto" w:fill="FFFFFF"/>
        <w:spacing w:line="560" w:lineRule="exact"/>
        <w:ind w:firstLine="600"/>
        <w:jc w:val="left"/>
        <w:rPr>
          <w:rFonts w:ascii="仿宋_GB2312" w:eastAsia="仿宋_GB2312" w:hAnsi="Verdana"/>
          <w:color w:val="333333"/>
          <w:kern w:val="0"/>
          <w:sz w:val="32"/>
          <w:szCs w:val="32"/>
        </w:rPr>
      </w:pPr>
      <w:r w:rsidRPr="004C5D87">
        <w:rPr>
          <w:rFonts w:ascii="仿宋_GB2312" w:eastAsia="仿宋_GB2312" w:hAnsi="Verdana" w:cs="仿宋_GB2312" w:hint="eastAsia"/>
          <w:kern w:val="0"/>
          <w:sz w:val="32"/>
          <w:szCs w:val="32"/>
        </w:rPr>
        <w:t>《江苏省专业技术人员继续教育条例》规定，专业技术人员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继续教育学时为</w:t>
      </w:r>
      <w:r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72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学时</w:t>
      </w:r>
      <w:r w:rsidRPr="007F5994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/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年，其中专业科目学时为</w:t>
      </w:r>
      <w:r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47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学时</w:t>
      </w:r>
      <w:r w:rsidRPr="007F5994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/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年，</w:t>
      </w:r>
      <w:proofErr w:type="gramStart"/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公需科目</w:t>
      </w:r>
      <w:proofErr w:type="gramEnd"/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学时为</w:t>
      </w:r>
      <w:r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25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学时</w:t>
      </w:r>
      <w:r w:rsidRPr="007F5994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/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年。按照这一要求，</w:t>
      </w:r>
      <w:r w:rsidRPr="007F5994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201</w:t>
      </w:r>
      <w:r w:rsidR="0007748D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年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专业技术人员继续</w:t>
      </w:r>
      <w:proofErr w:type="gramStart"/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教育公需</w:t>
      </w:r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科目</w:t>
      </w:r>
      <w:proofErr w:type="gramEnd"/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为《</w:t>
      </w:r>
      <w:r w:rsidR="00012769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高质发展、后发先至-</w:t>
      </w:r>
      <w:r w:rsidR="0079670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为连云港全面</w:t>
      </w:r>
      <w:r w:rsidR="0079670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lastRenderedPageBreak/>
        <w:t>建成小康社会而努力奋斗</w:t>
      </w:r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》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学完考试合格即完成学时。</w:t>
      </w:r>
    </w:p>
    <w:p w:rsidR="00C44BC7" w:rsidRPr="00E14D96" w:rsidRDefault="00C44BC7" w:rsidP="004C5D87">
      <w:pPr>
        <w:shd w:val="clear" w:color="auto" w:fill="FFFFFF"/>
        <w:spacing w:line="560" w:lineRule="exact"/>
        <w:ind w:firstLine="600"/>
        <w:jc w:val="left"/>
        <w:rPr>
          <w:rFonts w:ascii="仿宋_GB2312" w:eastAsia="仿宋_GB2312" w:hAnsi="Verdana"/>
          <w:color w:val="333333"/>
          <w:kern w:val="0"/>
          <w:sz w:val="32"/>
          <w:szCs w:val="32"/>
        </w:rPr>
      </w:pPr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专业科目以各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本系统、本行业、本单位及各级</w:t>
      </w:r>
      <w:r w:rsidRPr="001047BF">
        <w:rPr>
          <w:rFonts w:ascii="仿宋_GB2312" w:eastAsia="仿宋_GB2312" w:hAnsi="仿宋" w:cs="仿宋_GB2312" w:hint="eastAsia"/>
          <w:color w:val="000000"/>
          <w:sz w:val="32"/>
          <w:szCs w:val="32"/>
        </w:rPr>
        <w:t>继续教育基地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组织的专业培训</w:t>
      </w:r>
      <w:r>
        <w:rPr>
          <w:rFonts w:ascii="仿宋_GB2312" w:eastAsia="仿宋_GB2312" w:hAnsi="仿宋" w:cs="仿宋_GB2312" w:hint="eastAsia"/>
          <w:sz w:val="32"/>
          <w:szCs w:val="32"/>
        </w:rPr>
        <w:t>为主，由各主管部门按行业要求开展。</w:t>
      </w:r>
    </w:p>
    <w:p w:rsidR="00C44BC7" w:rsidRPr="007F5994" w:rsidRDefault="00C44BC7" w:rsidP="004C5D87">
      <w:pPr>
        <w:shd w:val="clear" w:color="auto" w:fill="FFFFFF"/>
        <w:spacing w:line="560" w:lineRule="exact"/>
        <w:ind w:firstLine="640"/>
        <w:jc w:val="left"/>
        <w:rPr>
          <w:rFonts w:ascii="Verdana" w:hAnsi="Verdana" w:cs="Verdana"/>
          <w:color w:val="333333"/>
          <w:kern w:val="0"/>
          <w:sz w:val="18"/>
          <w:szCs w:val="18"/>
        </w:rPr>
      </w:pPr>
      <w:r w:rsidRPr="007F5994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二、学习人员及时间</w:t>
      </w:r>
      <w:r w:rsidRPr="007F5994">
        <w:rPr>
          <w:rFonts w:ascii="Verdana" w:hAnsi="Verdana" w:cs="Verdana"/>
          <w:color w:val="333333"/>
          <w:kern w:val="0"/>
          <w:sz w:val="18"/>
          <w:szCs w:val="18"/>
        </w:rPr>
        <w:t xml:space="preserve"> </w:t>
      </w:r>
    </w:p>
    <w:p w:rsidR="00C44BC7" w:rsidRPr="001047BF" w:rsidRDefault="00C44BC7" w:rsidP="004C5D87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全市范围内各企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事业单位和其他社会组</w:t>
      </w:r>
      <w:r w:rsidRPr="00841345">
        <w:rPr>
          <w:rFonts w:ascii="仿宋_GB2312" w:eastAsia="仿宋_GB2312" w:hAnsi="仿宋" w:cs="仿宋_GB2312" w:hint="eastAsia"/>
          <w:sz w:val="32"/>
          <w:szCs w:val="32"/>
        </w:rPr>
        <w:t>织中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在专业技术岗位上工作的人员。</w:t>
      </w:r>
    </w:p>
    <w:p w:rsidR="00C44BC7" w:rsidRPr="007F5994" w:rsidRDefault="00C44BC7" w:rsidP="004C5D87">
      <w:pPr>
        <w:shd w:val="clear" w:color="auto" w:fill="FFFFFF"/>
        <w:spacing w:line="560" w:lineRule="exact"/>
        <w:ind w:firstLine="600"/>
        <w:jc w:val="left"/>
        <w:rPr>
          <w:rFonts w:ascii="Verdana" w:hAnsi="Verdana" w:cs="Verdana"/>
          <w:color w:val="333333"/>
          <w:kern w:val="0"/>
          <w:sz w:val="18"/>
          <w:szCs w:val="18"/>
        </w:rPr>
      </w:pP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学习时间为</w:t>
      </w:r>
      <w:r w:rsidRPr="007F5994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201</w:t>
      </w:r>
      <w:r w:rsidR="0007748D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9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年</w:t>
      </w:r>
      <w:r w:rsidR="009F5B92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 xml:space="preserve"> </w:t>
      </w:r>
      <w:r w:rsidR="00A93CE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2</w:t>
      </w:r>
      <w:r w:rsidR="009F5B92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 xml:space="preserve"> 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月</w:t>
      </w:r>
      <w:r w:rsidR="00A93CE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1</w:t>
      </w:r>
      <w:r w:rsidR="009F5B92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 xml:space="preserve">  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日</w:t>
      </w:r>
      <w:r w:rsidRPr="007F5994">
        <w:rPr>
          <w:rFonts w:ascii="仿宋_GB2312" w:eastAsia="仿宋_GB2312" w:hAnsi="Verdana" w:cs="Verdana"/>
          <w:color w:val="333333"/>
          <w:kern w:val="0"/>
          <w:sz w:val="32"/>
          <w:szCs w:val="32"/>
        </w:rPr>
        <w:t>—</w:t>
      </w:r>
      <w:r w:rsidRPr="007F5994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201</w:t>
      </w:r>
      <w:r w:rsidR="00CF376E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9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年</w:t>
      </w:r>
      <w:r w:rsidRPr="007F5994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12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月</w:t>
      </w:r>
      <w:r w:rsidRPr="007F5994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31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日，请学员在此期间合理自主安排。</w:t>
      </w:r>
      <w:r w:rsidRPr="007F5994">
        <w:rPr>
          <w:rFonts w:ascii="Verdana" w:hAnsi="Verdana" w:cs="Verdana"/>
          <w:color w:val="333333"/>
          <w:kern w:val="0"/>
          <w:sz w:val="18"/>
          <w:szCs w:val="18"/>
        </w:rPr>
        <w:t xml:space="preserve"> </w:t>
      </w:r>
    </w:p>
    <w:p w:rsidR="00C44BC7" w:rsidRPr="007F5994" w:rsidRDefault="00C44BC7" w:rsidP="004C5D87">
      <w:pPr>
        <w:shd w:val="clear" w:color="auto" w:fill="FFFFFF"/>
        <w:spacing w:line="560" w:lineRule="exact"/>
        <w:ind w:firstLine="600"/>
        <w:jc w:val="left"/>
        <w:rPr>
          <w:rFonts w:ascii="Verdana" w:hAnsi="Verdana" w:cs="Verdana"/>
          <w:color w:val="333333"/>
          <w:kern w:val="0"/>
          <w:sz w:val="18"/>
          <w:szCs w:val="18"/>
        </w:rPr>
      </w:pPr>
      <w:r w:rsidRPr="007F5994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三、学习方式</w:t>
      </w:r>
      <w:r w:rsidRPr="007F5994">
        <w:rPr>
          <w:rFonts w:ascii="Verdana" w:hAnsi="Verdana" w:cs="Verdana"/>
          <w:color w:val="333333"/>
          <w:kern w:val="0"/>
          <w:sz w:val="18"/>
          <w:szCs w:val="18"/>
        </w:rPr>
        <w:t xml:space="preserve"> </w:t>
      </w:r>
    </w:p>
    <w:p w:rsidR="00C44BC7" w:rsidRPr="007954EF" w:rsidRDefault="00C44BC7" w:rsidP="004C5D87">
      <w:pPr>
        <w:shd w:val="clear" w:color="auto" w:fill="FFFFFF"/>
        <w:spacing w:line="560" w:lineRule="exact"/>
        <w:ind w:firstLine="600"/>
        <w:jc w:val="left"/>
        <w:rPr>
          <w:rFonts w:ascii="仿宋_GB2312" w:eastAsia="仿宋_GB2312" w:hAnsi="Verdana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专业技术人员继续</w:t>
      </w:r>
      <w:proofErr w:type="gramStart"/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教育公需科目</w:t>
      </w:r>
      <w:proofErr w:type="gramEnd"/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学习和考试通过网络在线进行，网站为</w:t>
      </w:r>
      <w:r w:rsidRPr="00ED5151"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http://rsj.lyg.gov.cn/</w:t>
      </w:r>
      <w:r w:rsidRPr="00ED5151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连云港市人力资源和社会保障网</w:t>
      </w:r>
      <w:r>
        <w:rPr>
          <w:rFonts w:ascii="仿宋_GB2312" w:eastAsia="仿宋_GB2312" w:hAnsi="Verdana" w:cs="仿宋_GB2312"/>
          <w:color w:val="333333"/>
          <w:kern w:val="0"/>
          <w:sz w:val="32"/>
          <w:szCs w:val="32"/>
        </w:rPr>
        <w:t>/</w:t>
      </w:r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职称培训栏目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，</w:t>
      </w:r>
      <w:r w:rsidRPr="007F5994">
        <w:rPr>
          <w:rFonts w:ascii="仿宋_GB2312" w:eastAsia="仿宋_GB2312" w:hAnsi="Verdana" w:cs="仿宋_GB2312" w:hint="eastAsia"/>
          <w:color w:val="333333"/>
          <w:kern w:val="0"/>
          <w:sz w:val="32"/>
          <w:szCs w:val="32"/>
        </w:rPr>
        <w:t>按照学习流程提示完成注册登录即可使用。</w:t>
      </w:r>
      <w:r w:rsidRPr="007F5994">
        <w:rPr>
          <w:rFonts w:ascii="Verdana" w:hAnsi="Verdana" w:cs="Verdana"/>
          <w:color w:val="333333"/>
          <w:kern w:val="0"/>
          <w:sz w:val="18"/>
          <w:szCs w:val="18"/>
        </w:rPr>
        <w:t xml:space="preserve"> </w:t>
      </w:r>
    </w:p>
    <w:p w:rsidR="00C44BC7" w:rsidRPr="007F5994" w:rsidRDefault="00C44BC7" w:rsidP="009F5B92">
      <w:pPr>
        <w:shd w:val="clear" w:color="auto" w:fill="FFFFFF"/>
        <w:spacing w:line="560" w:lineRule="exact"/>
        <w:ind w:firstLineChars="200" w:firstLine="640"/>
        <w:jc w:val="left"/>
        <w:rPr>
          <w:rFonts w:ascii="Verdana" w:hAnsi="Verdana" w:cs="Verdana"/>
          <w:color w:val="333333"/>
          <w:kern w:val="0"/>
          <w:sz w:val="18"/>
          <w:szCs w:val="18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四</w:t>
      </w:r>
      <w:r w:rsidRPr="007F5994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、有关要求</w:t>
      </w:r>
      <w:r w:rsidRPr="007F5994">
        <w:rPr>
          <w:rFonts w:ascii="Verdana" w:hAnsi="Verdana" w:cs="Verdana"/>
          <w:color w:val="333333"/>
          <w:kern w:val="0"/>
          <w:sz w:val="18"/>
          <w:szCs w:val="18"/>
        </w:rPr>
        <w:t xml:space="preserve"> </w:t>
      </w:r>
    </w:p>
    <w:p w:rsidR="00C44BC7" w:rsidRDefault="00CF376E" w:rsidP="009F5B92">
      <w:pPr>
        <w:shd w:val="clear" w:color="auto" w:fill="FFFFFF"/>
        <w:spacing w:line="560" w:lineRule="exact"/>
        <w:ind w:firstLineChars="200" w:firstLine="640"/>
        <w:jc w:val="left"/>
        <w:rPr>
          <w:rFonts w:ascii="Verdana" w:hAnsi="Verdana" w:cs="Verdana"/>
          <w:color w:val="333333"/>
          <w:kern w:val="0"/>
          <w:sz w:val="18"/>
          <w:szCs w:val="18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专业技术人员继续教育证书不再</w:t>
      </w:r>
      <w:r w:rsidR="00C44BC7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审验，申报职称时可直接网上打印“连云港市专业技术人员继续教育公需科目合格证书”使用。</w:t>
      </w:r>
      <w:proofErr w:type="gramStart"/>
      <w:r w:rsidR="0047654A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公需科目</w:t>
      </w:r>
      <w:proofErr w:type="gramEnd"/>
      <w:r w:rsidR="0047654A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免费学习，专业科目各主管部门按物价</w:t>
      </w:r>
      <w:r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部门</w:t>
      </w:r>
      <w:r w:rsidR="0047654A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核准收费，不得违规。</w:t>
      </w:r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专业技术人员继续</w:t>
      </w:r>
      <w:proofErr w:type="gramStart"/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教育公需科目</w:t>
      </w:r>
      <w:proofErr w:type="gramEnd"/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学习是职称评聘的必要条件，是专业技术人员继续教育的重要内容。各</w:t>
      </w:r>
      <w:r w:rsidR="00C44BC7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县</w:t>
      </w:r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（</w:t>
      </w:r>
      <w:r w:rsidR="00C44BC7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区</w:t>
      </w:r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）、有关单位要充分认识开展专业技术人员继续</w:t>
      </w:r>
      <w:proofErr w:type="gramStart"/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教育公需科目</w:t>
      </w:r>
      <w:proofErr w:type="gramEnd"/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的重要意义，高度重视，加强政策宣传，确保每一位专业技术人员能按时完成继续</w:t>
      </w:r>
      <w:proofErr w:type="gramStart"/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教育公需科目</w:t>
      </w:r>
      <w:proofErr w:type="gramEnd"/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学习和考试。各地、各部门在对</w:t>
      </w:r>
      <w:r w:rsidR="00C44BC7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工作</w:t>
      </w:r>
      <w:r w:rsidR="00C44BC7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lastRenderedPageBreak/>
        <w:t>中</w:t>
      </w:r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出现的新情况新问题或建议，请及时与</w:t>
      </w:r>
      <w:r w:rsidR="00C44BC7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市</w:t>
      </w:r>
      <w:proofErr w:type="gramStart"/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人社</w:t>
      </w:r>
      <w:r w:rsidR="00C44BC7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局</w:t>
      </w:r>
      <w:proofErr w:type="gramEnd"/>
      <w:r w:rsidR="00C44BC7" w:rsidRPr="007F5994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专业技术人员管理处联系</w:t>
      </w:r>
      <w:r w:rsidR="00822209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。</w:t>
      </w:r>
    </w:p>
    <w:p w:rsidR="00C44BC7" w:rsidRPr="001047BF" w:rsidRDefault="00C44BC7" w:rsidP="004C5D87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1047BF">
        <w:rPr>
          <w:rFonts w:ascii="仿宋_GB2312" w:eastAsia="仿宋_GB2312" w:hAnsi="仿宋" w:cs="仿宋_GB2312" w:hint="eastAsia"/>
          <w:sz w:val="32"/>
          <w:szCs w:val="32"/>
        </w:rPr>
        <w:t>各部门、各单位结合这次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公需课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学习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工作，抓紧拟定</w:t>
      </w:r>
      <w:r w:rsidRPr="001047BF">
        <w:rPr>
          <w:rFonts w:ascii="仿宋_GB2312" w:eastAsia="仿宋_GB2312" w:hAnsi="仿宋" w:cs="仿宋_GB2312"/>
          <w:sz w:val="32"/>
          <w:szCs w:val="32"/>
        </w:rPr>
        <w:t>201</w:t>
      </w:r>
      <w:r w:rsidR="0007748D">
        <w:rPr>
          <w:rFonts w:ascii="仿宋_GB2312" w:eastAsia="仿宋_GB2312" w:hAnsi="仿宋" w:cs="仿宋_GB2312"/>
          <w:sz w:val="32"/>
          <w:szCs w:val="32"/>
        </w:rPr>
        <w:t>9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年度本系统、本单位专业技术人员</w:t>
      </w:r>
      <w:r w:rsidR="0047654A">
        <w:rPr>
          <w:rFonts w:ascii="仿宋_GB2312" w:eastAsia="仿宋_GB2312" w:hAnsi="仿宋" w:cs="仿宋_GB2312" w:hint="eastAsia"/>
          <w:sz w:val="32"/>
          <w:szCs w:val="32"/>
        </w:rPr>
        <w:t>专业课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继续教育计划，并于</w:t>
      </w:r>
      <w:r w:rsidR="0007748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A93CE4">
        <w:rPr>
          <w:rFonts w:ascii="仿宋_GB2312" w:eastAsia="仿宋_GB2312" w:hAnsi="仿宋" w:cs="仿宋_GB2312" w:hint="eastAsia"/>
          <w:sz w:val="32"/>
          <w:szCs w:val="32"/>
        </w:rPr>
        <w:t>4</w:t>
      </w:r>
      <w:r w:rsidR="0007748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07748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A93CE4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07748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日前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报市</w:t>
      </w:r>
      <w:proofErr w:type="gramStart"/>
      <w:r w:rsidRPr="001047BF">
        <w:rPr>
          <w:rFonts w:ascii="仿宋_GB2312" w:eastAsia="仿宋_GB2312" w:hAnsi="仿宋" w:cs="仿宋_GB2312" w:hint="eastAsia"/>
          <w:sz w:val="32"/>
          <w:szCs w:val="32"/>
        </w:rPr>
        <w:t>人社局</w:t>
      </w:r>
      <w:proofErr w:type="gramEnd"/>
      <w:r w:rsidRPr="001047BF">
        <w:rPr>
          <w:rFonts w:ascii="仿宋_GB2312" w:eastAsia="仿宋_GB2312" w:hAnsi="仿宋" w:cs="仿宋_GB2312" w:hint="eastAsia"/>
          <w:sz w:val="32"/>
          <w:szCs w:val="32"/>
        </w:rPr>
        <w:t>专业技术人员管理处备案。</w:t>
      </w:r>
      <w:r w:rsidR="0047654A">
        <w:rPr>
          <w:rFonts w:ascii="仿宋_GB2312" w:eastAsia="仿宋_GB2312" w:hAnsi="仿宋" w:cs="仿宋_GB2312" w:hint="eastAsia"/>
          <w:sz w:val="32"/>
          <w:szCs w:val="32"/>
        </w:rPr>
        <w:t>经备案的专业课继续教育</w:t>
      </w:r>
      <w:r w:rsidR="00A04DF7">
        <w:rPr>
          <w:rFonts w:ascii="仿宋_GB2312" w:eastAsia="仿宋_GB2312" w:hAnsi="仿宋" w:cs="仿宋_GB2312" w:hint="eastAsia"/>
          <w:sz w:val="32"/>
          <w:szCs w:val="32"/>
        </w:rPr>
        <w:t>认可</w:t>
      </w:r>
      <w:r w:rsidR="003D057F">
        <w:rPr>
          <w:rFonts w:ascii="仿宋_GB2312" w:eastAsia="仿宋_GB2312" w:hAnsi="仿宋" w:cs="仿宋_GB2312" w:hint="eastAsia"/>
          <w:sz w:val="32"/>
          <w:szCs w:val="32"/>
        </w:rPr>
        <w:t>学时</w:t>
      </w:r>
      <w:r w:rsidR="00A04DF7">
        <w:rPr>
          <w:rFonts w:ascii="仿宋_GB2312" w:eastAsia="仿宋_GB2312" w:hAnsi="仿宋" w:cs="仿宋_GB2312" w:hint="eastAsia"/>
          <w:sz w:val="32"/>
          <w:szCs w:val="32"/>
        </w:rPr>
        <w:t>，并颁发合格证。</w:t>
      </w:r>
    </w:p>
    <w:p w:rsidR="00C44BC7" w:rsidRDefault="00C44BC7" w:rsidP="009F5B9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44BC7" w:rsidRDefault="00C44BC7" w:rsidP="009F5B9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44BC7" w:rsidRPr="001047BF" w:rsidRDefault="00C44BC7" w:rsidP="009F5B9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44BC7" w:rsidRPr="001047BF" w:rsidRDefault="00C44BC7" w:rsidP="009F5B92">
      <w:pPr>
        <w:adjustRightInd w:val="0"/>
        <w:spacing w:line="560" w:lineRule="exact"/>
        <w:ind w:firstLineChars="900" w:firstLine="2880"/>
        <w:rPr>
          <w:rFonts w:ascii="仿宋_GB2312" w:eastAsia="仿宋_GB2312" w:hAnsi="仿宋"/>
          <w:sz w:val="32"/>
          <w:szCs w:val="32"/>
        </w:rPr>
      </w:pPr>
      <w:r w:rsidRPr="001047BF"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连云港市人力资源和社会保障局</w:t>
      </w: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                  </w:t>
      </w:r>
      <w:r w:rsidR="0007748D">
        <w:rPr>
          <w:rFonts w:ascii="仿宋_GB2312" w:eastAsia="仿宋_GB2312" w:hAnsi="仿宋" w:cs="仿宋_GB2312"/>
          <w:sz w:val="32"/>
          <w:szCs w:val="32"/>
        </w:rPr>
        <w:t>2019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07748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8D42DC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07748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07748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561F1C">
        <w:rPr>
          <w:rFonts w:ascii="仿宋_GB2312" w:eastAsia="仿宋_GB2312" w:hAnsi="仿宋" w:cs="仿宋_GB2312" w:hint="eastAsia"/>
          <w:sz w:val="32"/>
          <w:szCs w:val="32"/>
        </w:rPr>
        <w:t>18</w:t>
      </w:r>
      <w:r w:rsidRPr="001047BF"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822209" w:rsidRDefault="00822209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C44BC7" w:rsidRDefault="00C44BC7" w:rsidP="004C5D87">
      <w:pPr>
        <w:adjustRightIn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C44BC7" w:rsidRDefault="00C44BC7" w:rsidP="009F5B92">
      <w:pPr>
        <w:spacing w:line="400" w:lineRule="exact"/>
        <w:ind w:left="210" w:hangingChars="100" w:hanging="210"/>
      </w:pPr>
      <w:r>
        <w:object w:dxaOrig="7615" w:dyaOrig="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2.25pt" o:ole="" fillcolor="window">
            <v:imagedata r:id="rId6" o:title=""/>
          </v:shape>
          <o:OLEObject Type="Embed" ProgID="Msxml2.SAXXMLReader.5.0" ShapeID="_x0000_i1025" DrawAspect="Content" ObjectID="_1610257982" r:id="rId7">
            <o:FieldCodes>\* MERGEFORMAT</o:FieldCodes>
          </o:OLEObject>
        </w:object>
      </w:r>
    </w:p>
    <w:p w:rsidR="00C44BC7" w:rsidRPr="0010102D" w:rsidRDefault="00C44BC7" w:rsidP="009F5B92">
      <w:pPr>
        <w:spacing w:line="400" w:lineRule="exact"/>
        <w:ind w:left="280" w:hangingChars="100" w:hanging="280"/>
        <w:rPr>
          <w:rFonts w:ascii="仿宋_GB2312" w:eastAsia="仿宋_GB2312"/>
          <w:sz w:val="28"/>
          <w:szCs w:val="28"/>
        </w:rPr>
      </w:pPr>
      <w:r w:rsidRPr="0010102D">
        <w:rPr>
          <w:rFonts w:ascii="仿宋_GB2312" w:eastAsia="仿宋_GB2312" w:cs="仿宋_GB2312"/>
          <w:sz w:val="28"/>
          <w:szCs w:val="28"/>
        </w:rPr>
        <w:t xml:space="preserve"> </w:t>
      </w:r>
      <w:r w:rsidRPr="0010102D">
        <w:rPr>
          <w:rFonts w:ascii="仿宋_GB2312" w:eastAsia="仿宋_GB2312" w:cs="仿宋_GB2312" w:hint="eastAsia"/>
          <w:sz w:val="28"/>
          <w:szCs w:val="28"/>
        </w:rPr>
        <w:t>连云港市人力资源和社会保障局办公室</w:t>
      </w:r>
      <w:r w:rsidRPr="0010102D">
        <w:rPr>
          <w:rFonts w:ascii="仿宋_GB2312" w:eastAsia="仿宋_GB2312" w:cs="仿宋_GB2312"/>
          <w:spacing w:val="6"/>
          <w:sz w:val="28"/>
          <w:szCs w:val="28"/>
        </w:rPr>
        <w:t xml:space="preserve">     </w:t>
      </w:r>
      <w:r>
        <w:rPr>
          <w:rFonts w:ascii="仿宋_GB2312" w:eastAsia="仿宋_GB2312" w:cs="仿宋_GB2312"/>
          <w:spacing w:val="6"/>
          <w:sz w:val="28"/>
          <w:szCs w:val="28"/>
        </w:rPr>
        <w:t xml:space="preserve"> </w:t>
      </w:r>
      <w:r w:rsidRPr="0010102D">
        <w:rPr>
          <w:rFonts w:ascii="仿宋_GB2312" w:eastAsia="仿宋_GB2312" w:cs="仿宋_GB2312"/>
          <w:sz w:val="28"/>
          <w:szCs w:val="28"/>
        </w:rPr>
        <w:t>201</w:t>
      </w:r>
      <w:r w:rsidR="00052F22">
        <w:rPr>
          <w:rFonts w:ascii="仿宋_GB2312" w:eastAsia="仿宋_GB2312" w:cs="仿宋_GB2312" w:hint="eastAsia"/>
          <w:sz w:val="28"/>
          <w:szCs w:val="28"/>
        </w:rPr>
        <w:t>9</w:t>
      </w:r>
      <w:r w:rsidRPr="0010102D">
        <w:rPr>
          <w:rFonts w:ascii="仿宋_GB2312" w:eastAsia="仿宋_GB2312" w:cs="仿宋_GB2312" w:hint="eastAsia"/>
          <w:sz w:val="28"/>
          <w:szCs w:val="28"/>
        </w:rPr>
        <w:t>年</w:t>
      </w:r>
      <w:r w:rsidR="00052F22">
        <w:rPr>
          <w:rFonts w:ascii="仿宋_GB2312" w:eastAsia="仿宋_GB2312" w:cs="仿宋_GB2312" w:hint="eastAsia"/>
          <w:sz w:val="28"/>
          <w:szCs w:val="28"/>
        </w:rPr>
        <w:t xml:space="preserve">1 </w:t>
      </w:r>
      <w:r w:rsidRPr="0010102D">
        <w:rPr>
          <w:rFonts w:ascii="仿宋_GB2312" w:eastAsia="仿宋_GB2312" w:cs="仿宋_GB2312" w:hint="eastAsia"/>
          <w:sz w:val="28"/>
          <w:szCs w:val="28"/>
        </w:rPr>
        <w:t>月</w:t>
      </w:r>
      <w:r w:rsidR="00561F1C">
        <w:rPr>
          <w:rFonts w:ascii="仿宋_GB2312" w:eastAsia="仿宋_GB2312" w:cs="仿宋_GB2312" w:hint="eastAsia"/>
          <w:sz w:val="28"/>
          <w:szCs w:val="28"/>
        </w:rPr>
        <w:t>18</w:t>
      </w:r>
      <w:r w:rsidRPr="0010102D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C44BC7" w:rsidRDefault="0026441E" w:rsidP="00841345">
      <w:pPr>
        <w:pStyle w:val="a9"/>
        <w:widowControl w:val="0"/>
        <w:autoSpaceDE/>
        <w:autoSpaceDN/>
        <w:adjustRightInd/>
        <w:jc w:val="both"/>
        <w:rPr>
          <w:rFonts w:eastAsia="宋体" w:cs="Times New Roman"/>
        </w:rPr>
      </w:pPr>
      <w:r w:rsidRPr="0026441E">
        <w:rPr>
          <w:rFonts w:ascii="仿宋_GB2312" w:eastAsia="仿宋_GB2312" w:hAnsi="仿宋_GB2312" w:cs="Times New Roman"/>
          <w:spacing w:val="6"/>
          <w:sz w:val="28"/>
          <w:szCs w:val="28"/>
        </w:rPr>
        <w:pict>
          <v:shape id="_x0000_i1026" type="#_x0000_t75" style="width:434.25pt;height:2.25pt" fillcolor="window">
            <v:imagedata r:id="rId8" o:title=""/>
          </v:shape>
        </w:pict>
      </w:r>
    </w:p>
    <w:sectPr w:rsidR="00C44BC7" w:rsidSect="001047BF">
      <w:footerReference w:type="default" r:id="rId9"/>
      <w:pgSz w:w="11907" w:h="16839" w:code="9"/>
      <w:pgMar w:top="2098" w:right="1531" w:bottom="1985" w:left="1531" w:header="851" w:footer="1588" w:gutter="0"/>
      <w:cols w:space="368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4F" w:rsidRDefault="00494C4F">
      <w:r>
        <w:separator/>
      </w:r>
    </w:p>
  </w:endnote>
  <w:endnote w:type="continuationSeparator" w:id="0">
    <w:p w:rsidR="00494C4F" w:rsidRDefault="00494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溘冼_GB2312">
    <w:altName w:val="Arial Unicode MS"/>
    <w:panose1 w:val="00000000000000000000"/>
    <w:charset w:val="88"/>
    <w:family w:val="modern"/>
    <w:notTrueType/>
    <w:pitch w:val="default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7" w:rsidRDefault="00C44BC7" w:rsidP="00B600A2">
    <w:pPr>
      <w:pStyle w:val="a4"/>
      <w:framePr w:wrap="auto" w:vAnchor="text" w:hAnchor="margin" w:xAlign="outside" w:y="1"/>
      <w:ind w:right="339"/>
      <w:jc w:val="right"/>
      <w:rPr>
        <w:sz w:val="28"/>
        <w:szCs w:val="28"/>
      </w:rPr>
    </w:pPr>
    <w:r>
      <w:rPr>
        <w:rStyle w:val="a5"/>
        <w:sz w:val="28"/>
        <w:szCs w:val="28"/>
      </w:rPr>
      <w:t>—</w:t>
    </w:r>
    <w:r w:rsidR="0026441E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 w:rsidR="0026441E">
      <w:rPr>
        <w:rStyle w:val="a5"/>
        <w:sz w:val="28"/>
        <w:szCs w:val="28"/>
      </w:rPr>
      <w:fldChar w:fldCharType="separate"/>
    </w:r>
    <w:r w:rsidR="00DC72FA">
      <w:rPr>
        <w:rStyle w:val="a5"/>
        <w:noProof/>
        <w:sz w:val="28"/>
        <w:szCs w:val="28"/>
      </w:rPr>
      <w:t>4</w:t>
    </w:r>
    <w:r w:rsidR="0026441E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>—</w:t>
    </w:r>
  </w:p>
  <w:p w:rsidR="00C44BC7" w:rsidRDefault="00C44BC7" w:rsidP="00B600A2">
    <w:pPr>
      <w:autoSpaceDE w:val="0"/>
      <w:autoSpaceDN w:val="0"/>
      <w:adjustRightInd w:val="0"/>
      <w:ind w:right="360" w:firstLine="360"/>
      <w:jc w:val="left"/>
      <w:rPr>
        <w:rFonts w:ascii="宋体"/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4F" w:rsidRDefault="00494C4F">
      <w:r>
        <w:separator/>
      </w:r>
    </w:p>
  </w:footnote>
  <w:footnote w:type="continuationSeparator" w:id="0">
    <w:p w:rsidR="00494C4F" w:rsidRDefault="00494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7BF"/>
    <w:rsid w:val="00012769"/>
    <w:rsid w:val="00016F2F"/>
    <w:rsid w:val="00052F22"/>
    <w:rsid w:val="00072D74"/>
    <w:rsid w:val="0007748D"/>
    <w:rsid w:val="00087B53"/>
    <w:rsid w:val="000E0944"/>
    <w:rsid w:val="000F4C5E"/>
    <w:rsid w:val="0010102D"/>
    <w:rsid w:val="001047BF"/>
    <w:rsid w:val="0015559D"/>
    <w:rsid w:val="001B282D"/>
    <w:rsid w:val="001B38AC"/>
    <w:rsid w:val="001E30FC"/>
    <w:rsid w:val="001E4E3D"/>
    <w:rsid w:val="00205CF0"/>
    <w:rsid w:val="0026441E"/>
    <w:rsid w:val="002929FF"/>
    <w:rsid w:val="00293499"/>
    <w:rsid w:val="002B755C"/>
    <w:rsid w:val="002C7757"/>
    <w:rsid w:val="002D2DE6"/>
    <w:rsid w:val="002D342C"/>
    <w:rsid w:val="002E44F1"/>
    <w:rsid w:val="003A7897"/>
    <w:rsid w:val="003B0E65"/>
    <w:rsid w:val="003B2299"/>
    <w:rsid w:val="003D057F"/>
    <w:rsid w:val="00435670"/>
    <w:rsid w:val="0047654A"/>
    <w:rsid w:val="00485A64"/>
    <w:rsid w:val="00494C4F"/>
    <w:rsid w:val="004A0615"/>
    <w:rsid w:val="004C5D87"/>
    <w:rsid w:val="00527201"/>
    <w:rsid w:val="00561F1C"/>
    <w:rsid w:val="005622E3"/>
    <w:rsid w:val="00592AA5"/>
    <w:rsid w:val="00593A10"/>
    <w:rsid w:val="005C6412"/>
    <w:rsid w:val="006024A7"/>
    <w:rsid w:val="00611297"/>
    <w:rsid w:val="0063278E"/>
    <w:rsid w:val="00652AA3"/>
    <w:rsid w:val="00684821"/>
    <w:rsid w:val="00684B18"/>
    <w:rsid w:val="00685963"/>
    <w:rsid w:val="006C0FD9"/>
    <w:rsid w:val="006C67F2"/>
    <w:rsid w:val="007108E7"/>
    <w:rsid w:val="00732A1F"/>
    <w:rsid w:val="00742619"/>
    <w:rsid w:val="00777DBB"/>
    <w:rsid w:val="007954EF"/>
    <w:rsid w:val="00796704"/>
    <w:rsid w:val="007C7EA9"/>
    <w:rsid w:val="007F5994"/>
    <w:rsid w:val="00822209"/>
    <w:rsid w:val="00841345"/>
    <w:rsid w:val="00845458"/>
    <w:rsid w:val="0087000D"/>
    <w:rsid w:val="008D42DC"/>
    <w:rsid w:val="009128E1"/>
    <w:rsid w:val="009252BB"/>
    <w:rsid w:val="009A2EF0"/>
    <w:rsid w:val="009A5D53"/>
    <w:rsid w:val="009B5544"/>
    <w:rsid w:val="009C71CF"/>
    <w:rsid w:val="009F023B"/>
    <w:rsid w:val="009F5B92"/>
    <w:rsid w:val="00A04DF7"/>
    <w:rsid w:val="00A05949"/>
    <w:rsid w:val="00A13CF2"/>
    <w:rsid w:val="00A251F2"/>
    <w:rsid w:val="00A93CE4"/>
    <w:rsid w:val="00A97BAC"/>
    <w:rsid w:val="00AB5EBA"/>
    <w:rsid w:val="00AC3985"/>
    <w:rsid w:val="00AD255B"/>
    <w:rsid w:val="00B04512"/>
    <w:rsid w:val="00B600A2"/>
    <w:rsid w:val="00BB79BE"/>
    <w:rsid w:val="00BE2293"/>
    <w:rsid w:val="00BE3C70"/>
    <w:rsid w:val="00BF10A2"/>
    <w:rsid w:val="00C103D7"/>
    <w:rsid w:val="00C31DBE"/>
    <w:rsid w:val="00C44BC7"/>
    <w:rsid w:val="00CC2994"/>
    <w:rsid w:val="00CD474D"/>
    <w:rsid w:val="00CD4DE0"/>
    <w:rsid w:val="00CD73DF"/>
    <w:rsid w:val="00CF376E"/>
    <w:rsid w:val="00D3570E"/>
    <w:rsid w:val="00D37C32"/>
    <w:rsid w:val="00D61B87"/>
    <w:rsid w:val="00D7423D"/>
    <w:rsid w:val="00DB3D9F"/>
    <w:rsid w:val="00DC72FA"/>
    <w:rsid w:val="00DF32D9"/>
    <w:rsid w:val="00DF6044"/>
    <w:rsid w:val="00E01DA6"/>
    <w:rsid w:val="00E14D96"/>
    <w:rsid w:val="00E4691B"/>
    <w:rsid w:val="00ED5151"/>
    <w:rsid w:val="00F00B9B"/>
    <w:rsid w:val="00F25494"/>
    <w:rsid w:val="00F45D3F"/>
    <w:rsid w:val="00F525D2"/>
    <w:rsid w:val="00FA2506"/>
    <w:rsid w:val="00FC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D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DF32D9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semiHidden/>
    <w:locked/>
    <w:rsid w:val="00742619"/>
    <w:rPr>
      <w:rFonts w:ascii="宋体" w:hAnsi="Courier New" w:cs="宋体"/>
      <w:sz w:val="21"/>
      <w:szCs w:val="21"/>
    </w:rPr>
  </w:style>
  <w:style w:type="paragraph" w:styleId="a4">
    <w:name w:val="footer"/>
    <w:basedOn w:val="a"/>
    <w:link w:val="Char0"/>
    <w:uiPriority w:val="99"/>
    <w:rsid w:val="00DF3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42619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F32D9"/>
    <w:rPr>
      <w:rFonts w:cs="Times New Roman"/>
    </w:rPr>
  </w:style>
  <w:style w:type="paragraph" w:styleId="a6">
    <w:name w:val="header"/>
    <w:basedOn w:val="a"/>
    <w:link w:val="Char1"/>
    <w:uiPriority w:val="99"/>
    <w:rsid w:val="00DF3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DF32D9"/>
    <w:rPr>
      <w:rFonts w:cs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DF32D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742619"/>
    <w:rPr>
      <w:rFonts w:cs="Times New Roman"/>
      <w:sz w:val="2"/>
      <w:szCs w:val="2"/>
    </w:rPr>
  </w:style>
  <w:style w:type="paragraph" w:styleId="a8">
    <w:name w:val="Date"/>
    <w:basedOn w:val="a"/>
    <w:next w:val="a"/>
    <w:link w:val="Char3"/>
    <w:uiPriority w:val="99"/>
    <w:rsid w:val="00841345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locked/>
    <w:rsid w:val="00742619"/>
    <w:rPr>
      <w:rFonts w:cs="Times New Roman"/>
      <w:sz w:val="21"/>
      <w:szCs w:val="21"/>
    </w:rPr>
  </w:style>
  <w:style w:type="paragraph" w:customStyle="1" w:styleId="a9">
    <w:name w:val="线型"/>
    <w:basedOn w:val="a"/>
    <w:uiPriority w:val="99"/>
    <w:rsid w:val="00841345"/>
    <w:pPr>
      <w:widowControl/>
      <w:autoSpaceDE w:val="0"/>
      <w:autoSpaceDN w:val="0"/>
      <w:adjustRightInd w:val="0"/>
      <w:jc w:val="center"/>
    </w:pPr>
    <w:rPr>
      <w:rFonts w:ascii="溘冼_GB2312" w:eastAsia="溘冼_GB2312" w:cs="溘冼_GB2312"/>
      <w:kern w:val="0"/>
    </w:rPr>
  </w:style>
  <w:style w:type="character" w:styleId="aa">
    <w:name w:val="Hyperlink"/>
    <w:basedOn w:val="a0"/>
    <w:uiPriority w:val="99"/>
    <w:rsid w:val="007F5994"/>
    <w:rPr>
      <w:rFonts w:cs="Times New Roman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354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8" w:color="EEEEEE"/>
                    <w:right w:val="single" w:sz="6" w:space="0" w:color="EEEEEE"/>
                  </w:divBdr>
                  <w:divsChild>
                    <w:div w:id="8541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连人社发[2013]89号</dc:title>
  <dc:subject/>
  <dc:creator>DELL</dc:creator>
  <cp:keywords/>
  <dc:description/>
  <cp:lastModifiedBy>Windows 用户</cp:lastModifiedBy>
  <cp:revision>38</cp:revision>
  <cp:lastPrinted>2019-01-07T08:45:00Z</cp:lastPrinted>
  <dcterms:created xsi:type="dcterms:W3CDTF">2017-10-19T02:55:00Z</dcterms:created>
  <dcterms:modified xsi:type="dcterms:W3CDTF">2019-01-29T01:07:00Z</dcterms:modified>
</cp:coreProperties>
</file>